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Style w:val="699"/>
          <w:b/>
          <w:bCs/>
          <w:highlight w:val="yellow"/>
          <w:lang w:val="hu-HU"/>
        </w:rPr>
      </w:pPr>
      <w:r>
        <w:rPr>
          <w:rStyle w:val="699"/>
          <w:b/>
          <w:bCs/>
          <w:highlight w:val="yellow"/>
          <w:lang w:val="hu-HU"/>
        </w:rPr>
        <w:t xml:space="preserve">Kérjük, nyomtassa ki papírra </w:t>
      </w:r>
      <w:r>
        <w:rPr>
          <w:rStyle w:val="699"/>
          <w:b/>
          <w:bCs/>
          <w:highlight w:val="yellow"/>
          <w:lang w:val="hu-HU"/>
        </w:rPr>
        <w:t xml:space="preserve">és küldje el részünkre</w:t>
      </w:r>
      <w:r>
        <w:rPr>
          <w:rStyle w:val="699"/>
          <w:b/>
          <w:bCs/>
          <w:highlight w:val="yellow"/>
          <w:lang w:val="hu-HU"/>
        </w:rPr>
        <w:t xml:space="preserve"> az alábbi e-mail címre: </w:t>
      </w:r>
      <w:hyperlink r:id="rId10" w:tooltip="mailto:kulmany.istvan@sze.hu" w:history="1">
        <w:r>
          <w:rPr>
            <w:rStyle w:val="705"/>
            <w:b/>
            <w:bCs/>
            <w:highlight w:val="yellow"/>
            <w:lang w:val="hu-HU"/>
          </w:rPr>
          <w:t xml:space="preserve">kulmany.istvan@sze.hu</w:t>
        </w:r>
      </w:hyperlink>
      <w:r>
        <w:rPr>
          <w:rStyle w:val="699"/>
          <w:b/>
          <w:bCs/>
          <w:highlight w:val="yellow"/>
          <w:lang w:val="hu-HU"/>
        </w:rPr>
        <w:t xml:space="preserve"> </w:t>
      </w:r>
      <w:r>
        <w:rPr>
          <w:rStyle w:val="699"/>
          <w:b/>
          <w:bCs/>
          <w:highlight w:val="yellow"/>
          <w:lang w:val="hu-HU"/>
        </w:rPr>
        <w:t xml:space="preserve">.</w:t>
      </w:r>
      <w:r>
        <w:rPr>
          <w:rStyle w:val="699"/>
          <w:b/>
          <w:bCs/>
          <w:highlight w:val="yellow"/>
          <w:lang w:val="hu-HU"/>
        </w:rPr>
      </w:r>
    </w:p>
    <w:p>
      <w:pPr>
        <w:rPr>
          <w:rStyle w:val="699"/>
          <w:highlight w:val="yellow"/>
          <w:lang w:val="hu-HU"/>
        </w:rPr>
      </w:pPr>
      <w:r>
        <w:rPr>
          <w:highlight w:val="yellow"/>
          <w:lang w:val="hu-HU"/>
        </w:rPr>
      </w:r>
      <w:r>
        <w:rPr>
          <w:rStyle w:val="699"/>
          <w:highlight w:val="yellow"/>
          <w:lang w:val="hu-HU"/>
        </w:rPr>
      </w:r>
    </w:p>
    <w:p>
      <w:pPr>
        <w:rPr>
          <w:rStyle w:val="699"/>
          <w:highlight w:val="yellow"/>
          <w:lang w:val="hu-HU"/>
        </w:rPr>
      </w:pPr>
      <w:r>
        <w:rPr>
          <w:rStyle w:val="699"/>
          <w:highlight w:val="yellow"/>
          <w:lang w:val="hu-HU"/>
        </w:rPr>
        <w:t xml:space="preserve">Entitás (Cég/Magánszemély/NGO stb.) neve </w:t>
      </w:r>
      <w:r>
        <w:rPr>
          <w:rStyle w:val="699"/>
          <w:highlight w:val="yellow"/>
          <w:lang w:val="hu-HU"/>
        </w:rPr>
      </w:r>
    </w:p>
    <w:p>
      <w:pPr>
        <w:rPr>
          <w:rStyle w:val="699"/>
          <w:highlight w:val="yellow"/>
          <w:lang w:val="hu-HU"/>
        </w:rPr>
      </w:pPr>
      <w:r>
        <w:rPr>
          <w:rStyle w:val="699"/>
          <w:highlight w:val="yellow"/>
          <w:lang w:val="hu-HU"/>
        </w:rPr>
        <w:t xml:space="preserve">Cím </w:t>
      </w:r>
      <w:r>
        <w:rPr>
          <w:rStyle w:val="699"/>
          <w:highlight w:val="yellow"/>
          <w:lang w:val="hu-HU"/>
        </w:rPr>
      </w:r>
    </w:p>
    <w:p>
      <w:pPr>
        <w:rPr>
          <w:rStyle w:val="699"/>
          <w:lang w:val="hu-HU"/>
        </w:rPr>
      </w:pPr>
      <w:r>
        <w:rPr>
          <w:rStyle w:val="699"/>
          <w:highlight w:val="yellow"/>
          <w:lang w:val="hu-HU"/>
        </w:rPr>
        <w:t xml:space="preserve">Dátum</w:t>
      </w:r>
      <w:r>
        <w:rPr>
          <w:rStyle w:val="699"/>
          <w:lang w:val="hu-HU"/>
        </w:rPr>
      </w:r>
    </w:p>
    <w:p>
      <w:pPr>
        <w:rPr>
          <w:rStyle w:val="699"/>
          <w:lang w:val="hu-HU"/>
        </w:rPr>
      </w:pPr>
      <w:r>
        <w:rPr>
          <w:lang w:val="hu-HU"/>
        </w:rPr>
      </w:r>
      <w:r>
        <w:rPr>
          <w:rStyle w:val="699"/>
          <w:lang w:val="hu-HU"/>
        </w:rPr>
      </w:r>
    </w:p>
    <w:p>
      <w:pPr>
        <w:jc w:val="center"/>
        <w:rPr>
          <w:rStyle w:val="700"/>
          <w:rFonts w:cstheme="minorHAnsi"/>
          <w:b/>
          <w:bCs/>
          <w:i w:val="0"/>
          <w:iCs w:val="0"/>
          <w:u w:val="single"/>
          <w:lang w:val="hu-HU"/>
        </w:rPr>
      </w:pPr>
      <w:r>
        <w:rPr>
          <w:rStyle w:val="699"/>
          <w:b/>
          <w:bCs/>
          <w:u w:val="single"/>
          <w:lang w:val="hu-HU"/>
        </w:rPr>
        <w:t xml:space="preserve">AEDIH – </w:t>
      </w:r>
      <w:r>
        <w:rPr>
          <w:rStyle w:val="699"/>
          <w:rFonts w:cstheme="minorHAnsi"/>
          <w:b/>
          <w:bCs/>
          <w:u w:val="single"/>
          <w:lang w:val="hu-HU"/>
        </w:rPr>
        <w:t xml:space="preserve">Agrár </w:t>
      </w:r>
      <w:r>
        <w:rPr>
          <w:rStyle w:val="700"/>
          <w:rFonts w:cstheme="minorHAnsi"/>
          <w:b/>
          <w:bCs/>
          <w:i w:val="0"/>
          <w:iCs w:val="0"/>
          <w:u w:val="single"/>
        </w:rPr>
        <w:t xml:space="preserve">Európai Digitális Innovációs Központ</w:t>
      </w:r>
      <w:r>
        <w:rPr>
          <w:rStyle w:val="700"/>
          <w:rFonts w:cstheme="minorHAnsi"/>
          <w:b/>
          <w:bCs/>
          <w:i w:val="0"/>
          <w:iCs w:val="0"/>
          <w:u w:val="single"/>
          <w:lang w:val="hu-HU"/>
        </w:rPr>
        <w:t xml:space="preserve"> Magyarországon</w:t>
      </w:r>
      <w:r>
        <w:rPr>
          <w:rStyle w:val="700"/>
          <w:rFonts w:cstheme="minorHAnsi"/>
          <w:b/>
          <w:bCs/>
          <w:i w:val="0"/>
          <w:iCs w:val="0"/>
          <w:u w:val="single"/>
          <w:lang w:val="hu-HU"/>
        </w:rPr>
      </w:r>
    </w:p>
    <w:p>
      <w:pPr>
        <w:jc w:val="center"/>
        <w:rPr>
          <w:rStyle w:val="700"/>
          <w:rFonts w:cstheme="minorHAnsi"/>
          <w:b/>
          <w:bCs/>
          <w:i w:val="0"/>
          <w:iCs w:val="0"/>
          <w:u w:val="single"/>
          <w:lang w:val="hu-HU"/>
        </w:rPr>
      </w:pPr>
      <w:r>
        <w:rPr>
          <w:rFonts w:cstheme="minorHAnsi"/>
          <w:b/>
          <w:bCs/>
          <w:i w:val="0"/>
          <w:iCs w:val="0"/>
          <w:u w:val="single"/>
          <w:lang w:val="hu-HU"/>
        </w:rPr>
      </w:r>
      <w:r>
        <w:rPr>
          <w:rStyle w:val="700"/>
          <w:rFonts w:cstheme="minorHAnsi"/>
          <w:b/>
          <w:bCs/>
          <w:i w:val="0"/>
          <w:iCs w:val="0"/>
          <w:u w:val="single"/>
          <w:lang w:val="hu-HU"/>
        </w:rPr>
      </w:r>
    </w:p>
    <w:p>
      <w:pPr>
        <w:jc w:val="both"/>
        <w:rPr>
          <w:lang w:val="hu-HU"/>
        </w:rPr>
      </w:pPr>
      <w:r>
        <w:rPr>
          <w:lang w:val="hu-HU"/>
        </w:rPr>
        <w:t xml:space="preserve">Az </w:t>
      </w:r>
      <w:r>
        <w:rPr>
          <w:b/>
          <w:bCs/>
          <w:lang w:val="hu-HU"/>
        </w:rPr>
        <w:t xml:space="preserve">AEDIH</w:t>
      </w:r>
      <w:r>
        <w:rPr>
          <w:lang w:val="hu-HU"/>
        </w:rPr>
        <w:t xml:space="preserve"> a GAK </w:t>
      </w:r>
      <w:r>
        <w:rPr>
          <w:lang w:val="hu-HU"/>
        </w:rPr>
        <w:t xml:space="preserve">Kft. </w:t>
      </w:r>
      <w:r>
        <w:rPr>
          <w:lang w:val="hu-HU"/>
        </w:rPr>
        <w:t xml:space="preserve">által koordinált projekt, melyben különböző </w:t>
      </w:r>
      <w:r>
        <w:rPr>
          <w:lang w:val="hu-HU"/>
        </w:rPr>
        <w:t xml:space="preserve">piaci szereplők</w:t>
      </w:r>
      <w:r>
        <w:rPr>
          <w:lang w:val="hu-HU"/>
        </w:rPr>
        <w:t xml:space="preserve"> vesznek </w:t>
      </w:r>
      <w:r>
        <w:rPr>
          <w:lang w:val="hu-HU"/>
        </w:rPr>
        <w:t xml:space="preserve">részt annak érdekében, hogy</w:t>
      </w:r>
      <w:r>
        <w:rPr>
          <w:lang w:val="hu-HU"/>
        </w:rPr>
        <w:t xml:space="preserve"> </w:t>
      </w:r>
      <w:r>
        <w:rPr>
          <w:lang w:val="hu-HU"/>
        </w:rPr>
        <w:t xml:space="preserve">előmozdítsák </w:t>
      </w:r>
      <w:r>
        <w:rPr>
          <w:lang w:val="hu-HU"/>
        </w:rPr>
        <w:t xml:space="preserve">a mezőgazdasági szektor digitalizációs</w:t>
      </w:r>
      <w:r>
        <w:rPr>
          <w:lang w:val="hu-HU"/>
        </w:rPr>
        <w:t xml:space="preserve"> átállását</w:t>
      </w:r>
      <w:r>
        <w:rPr>
          <w:lang w:val="hu-HU"/>
        </w:rPr>
        <w:t xml:space="preserve"> Magyarországon.</w:t>
      </w:r>
      <w:r>
        <w:rPr>
          <w:lang w:val="hu-HU"/>
        </w:rPr>
        <w:t xml:space="preserve"> </w:t>
      </w:r>
      <w:r>
        <w:rPr>
          <w:b/>
          <w:bCs/>
          <w:lang w:val="hu-HU"/>
        </w:rPr>
        <w:t xml:space="preserve">A projekt célja egy ambiciózus terv megvalósítása a magyar agráripar digitalizációjának fokozására.</w:t>
      </w:r>
      <w:r>
        <w:rPr>
          <w:lang w:val="hu-HU"/>
        </w:rPr>
      </w:r>
    </w:p>
    <w:p>
      <w:pPr>
        <w:jc w:val="both"/>
        <w:rPr>
          <w:lang w:val="hu-HU"/>
        </w:rPr>
      </w:pPr>
      <w:r>
        <w:rPr>
          <w:lang w:val="hu-HU"/>
        </w:rPr>
      </w:r>
      <w:r>
        <w:rPr>
          <w:lang w:val="hu-HU"/>
        </w:rPr>
      </w:r>
    </w:p>
    <w:p>
      <w:pPr>
        <w:jc w:val="both"/>
        <w:rPr>
          <w:lang w:val="hu-HU"/>
        </w:rPr>
      </w:pPr>
      <w:r>
        <w:rPr>
          <w:lang w:val="hu-HU"/>
        </w:rPr>
        <w:t xml:space="preserve">Az AEDIH tevékenységeiben való regionális szerepvállalás és részvétel, valamint a projektek eredményeinek terjesztése érdekében </w:t>
      </w:r>
      <w:r>
        <w:rPr>
          <w:lang w:val="hu-HU"/>
        </w:rPr>
        <w:t xml:space="preserve">egy </w:t>
      </w:r>
      <w:r>
        <w:rPr>
          <w:b/>
          <w:bCs/>
          <w:lang w:val="hu-HU"/>
        </w:rPr>
        <w:t xml:space="preserve">G</w:t>
      </w:r>
      <w:r>
        <w:rPr>
          <w:b/>
          <w:bCs/>
          <w:lang w:val="hu-HU"/>
        </w:rPr>
        <w:t xml:space="preserve">yakorlati </w:t>
      </w:r>
      <w:r>
        <w:rPr>
          <w:b/>
          <w:bCs/>
          <w:lang w:val="hu-HU"/>
        </w:rPr>
        <w:t xml:space="preserve">K</w:t>
      </w:r>
      <w:r>
        <w:rPr>
          <w:b/>
          <w:bCs/>
          <w:lang w:val="hu-HU"/>
        </w:rPr>
        <w:t xml:space="preserve">özösség</w:t>
      </w:r>
      <w:r>
        <w:rPr>
          <w:lang w:val="hu-HU"/>
        </w:rPr>
        <w:t xml:space="preserve">, ún.: </w:t>
      </w:r>
      <w:r>
        <w:rPr>
          <w:b/>
          <w:bCs/>
          <w:u w:val="single"/>
          <w:lang w:val="en-GB"/>
        </w:rPr>
        <w:t xml:space="preserve">Community of Practice</w:t>
      </w:r>
      <w:r>
        <w:rPr>
          <w:b/>
          <w:bCs/>
          <w:u w:val="single"/>
          <w:lang w:val="en-GB"/>
        </w:rPr>
        <w:t xml:space="preserve"> – CoP,</w:t>
      </w:r>
      <w:r>
        <w:rPr>
          <w:lang w:val="hu-HU"/>
        </w:rPr>
        <w:t xml:space="preserve"> kerül létrehozásra</w:t>
      </w:r>
      <w:r>
        <w:rPr>
          <w:lang w:val="hu-HU"/>
        </w:rPr>
        <w:t xml:space="preserve">. A</w:t>
      </w:r>
      <w:r>
        <w:rPr>
          <w:lang w:val="hu-HU"/>
        </w:rPr>
        <w:t xml:space="preserve"> Gyakorlati Közösség</w:t>
      </w:r>
      <w:r>
        <w:rPr>
          <w:lang w:val="hu-HU"/>
        </w:rPr>
        <w:t xml:space="preserve"> a tanulás és cselekvés platformjaként </w:t>
      </w:r>
      <w:r>
        <w:rPr>
          <w:lang w:val="hu-HU"/>
        </w:rPr>
        <w:t xml:space="preserve">működik</w:t>
      </w:r>
      <w:r>
        <w:rPr>
          <w:lang w:val="hu-HU"/>
        </w:rPr>
        <w:t xml:space="preserve"> lehetővé téve a tudás megosztását és elősegítve az érdekelt felek közötti együttműködést a digitális mezőgazdasági eszközök</w:t>
      </w:r>
      <w:r>
        <w:rPr>
          <w:lang w:val="hu-HU"/>
        </w:rPr>
        <w:t xml:space="preserve"> használatának területén</w:t>
      </w:r>
      <w:r>
        <w:rPr>
          <w:lang w:val="hu-HU"/>
        </w:rPr>
        <w:t xml:space="preserve">. A </w:t>
      </w:r>
      <w:r>
        <w:rPr>
          <w:lang w:val="hu-HU"/>
        </w:rPr>
        <w:t xml:space="preserve">CoP</w:t>
      </w:r>
      <w:r>
        <w:rPr>
          <w:lang w:val="hu-HU"/>
        </w:rPr>
        <w:t xml:space="preserve">-ban </w:t>
      </w:r>
      <w:r>
        <w:rPr>
          <w:lang w:val="hu-HU"/>
        </w:rPr>
        <w:t xml:space="preserve">érdekelt felek a következőkből profitálhatnak:</w:t>
      </w:r>
      <w:r>
        <w:rPr>
          <w:lang w:val="hu-HU"/>
        </w:rPr>
      </w:r>
    </w:p>
    <w:p>
      <w:pPr>
        <w:pStyle w:val="701"/>
        <w:numPr>
          <w:ilvl w:val="0"/>
          <w:numId w:val="1"/>
        </w:numPr>
        <w:jc w:val="both"/>
        <w:rPr>
          <w:rStyle w:val="699"/>
          <w:lang w:val="hu-HU"/>
        </w:rPr>
      </w:pPr>
      <w:r>
        <w:rPr>
          <w:rStyle w:val="699"/>
          <w:lang w:val="hu-HU"/>
        </w:rPr>
        <w:t xml:space="preserve">a mezőgazdasági kis- és középvállalkozások számára szolgáltatáscsomagok</w:t>
      </w:r>
      <w:r>
        <w:rPr>
          <w:rStyle w:val="699"/>
          <w:lang w:val="hu-HU"/>
        </w:rPr>
        <w:t xml:space="preserve"> nyújtása</w:t>
      </w:r>
      <w:r>
        <w:rPr>
          <w:rStyle w:val="699"/>
          <w:lang w:val="hu-HU"/>
        </w:rPr>
        <w:t xml:space="preserve">,</w:t>
      </w:r>
      <w:r>
        <w:rPr>
          <w:rStyle w:val="699"/>
          <w:lang w:val="hu-HU"/>
        </w:rPr>
        <w:t xml:space="preserve"> a potenciális mezőgazdasági technológiák tesztelésére a beruházások megvalósulás</w:t>
      </w:r>
      <w:r>
        <w:rPr>
          <w:rStyle w:val="699"/>
          <w:lang w:val="hu-HU"/>
        </w:rPr>
        <w:t xml:space="preserve">át megelőzően</w:t>
      </w:r>
      <w:r>
        <w:rPr>
          <w:rStyle w:val="699"/>
          <w:lang w:val="hu-HU"/>
        </w:rPr>
        <w:t xml:space="preserve">;</w:t>
      </w:r>
      <w:r>
        <w:rPr>
          <w:rStyle w:val="699"/>
          <w:lang w:val="hu-HU"/>
        </w:rPr>
      </w:r>
    </w:p>
    <w:p>
      <w:pPr>
        <w:pStyle w:val="701"/>
        <w:numPr>
          <w:ilvl w:val="0"/>
          <w:numId w:val="1"/>
        </w:numPr>
        <w:jc w:val="both"/>
        <w:rPr>
          <w:rStyle w:val="699"/>
          <w:lang w:val="hu-HU"/>
        </w:rPr>
      </w:pPr>
      <w:r>
        <w:rPr>
          <w:rStyle w:val="699"/>
          <w:lang w:val="hu-HU"/>
        </w:rPr>
        <w:t xml:space="preserve">gazdaságszintű beruházási terv a digitális technológiai eszközök fejlesztésére és a beruházások megtérülésének kiszámítására;</w:t>
      </w:r>
      <w:r>
        <w:rPr>
          <w:rStyle w:val="699"/>
          <w:lang w:val="hu-HU"/>
        </w:rPr>
      </w:r>
    </w:p>
    <w:p>
      <w:pPr>
        <w:pStyle w:val="701"/>
        <w:numPr>
          <w:ilvl w:val="0"/>
          <w:numId w:val="1"/>
        </w:numPr>
        <w:jc w:val="both"/>
        <w:rPr>
          <w:rStyle w:val="699"/>
          <w:lang w:val="hu-HU"/>
        </w:rPr>
      </w:pPr>
      <w:r>
        <w:rPr>
          <w:rStyle w:val="699"/>
          <w:lang w:val="hu-HU"/>
        </w:rPr>
        <w:t xml:space="preserve">ambiciózus gyakorlati központú képzési program</w:t>
      </w:r>
      <w:r>
        <w:rPr>
          <w:rStyle w:val="699"/>
          <w:lang w:val="hu-HU"/>
        </w:rPr>
        <w:t xml:space="preserve">ok</w:t>
      </w:r>
      <w:r>
        <w:rPr>
          <w:rStyle w:val="699"/>
          <w:lang w:val="hu-HU"/>
        </w:rPr>
        <w:t xml:space="preserve"> a gazdálkodók készségeinek fejlesztésére és a digitális mezőgazdasági eszközök és programok használatára vonatkozó ismeretek bővítésére;</w:t>
      </w:r>
      <w:r>
        <w:rPr>
          <w:rStyle w:val="699"/>
          <w:lang w:val="hu-HU"/>
        </w:rPr>
      </w:r>
    </w:p>
    <w:p>
      <w:pPr>
        <w:pStyle w:val="701"/>
        <w:numPr>
          <w:ilvl w:val="0"/>
          <w:numId w:val="1"/>
        </w:numPr>
        <w:jc w:val="both"/>
        <w:rPr>
          <w:rStyle w:val="699"/>
          <w:lang w:val="hu-HU"/>
        </w:rPr>
      </w:pPr>
      <w:r>
        <w:rPr>
          <w:rStyle w:val="699"/>
          <w:lang w:val="hu-HU"/>
        </w:rPr>
        <w:t xml:space="preserve">interaktív ökoszisztéma és hálózat az agrárpiaci szereplők közötti együttműködés és tudásmegosztás erősítésére a digitális megoldások alkalmazása terén.</w:t>
      </w:r>
      <w:r>
        <w:rPr>
          <w:rStyle w:val="699"/>
          <w:lang w:val="hu-HU"/>
        </w:rPr>
      </w:r>
    </w:p>
    <w:p>
      <w:pPr>
        <w:jc w:val="both"/>
        <w:rPr>
          <w:lang w:val="hu-HU"/>
        </w:rPr>
      </w:pPr>
      <w:r>
        <w:rPr>
          <w:lang w:val="hu-HU"/>
        </w:rPr>
      </w:r>
      <w:r>
        <w:rPr>
          <w:lang w:val="hu-HU"/>
        </w:rPr>
      </w:r>
    </w:p>
    <w:p>
      <w:pPr>
        <w:jc w:val="both"/>
        <w:rPr>
          <w:rStyle w:val="699"/>
          <w:lang w:val="hu-HU"/>
        </w:rPr>
      </w:pPr>
      <w:r>
        <w:rPr>
          <w:rStyle w:val="699"/>
          <w:lang w:val="hu-HU"/>
        </w:rPr>
        <w:t xml:space="preserve">Az adatokhoz való hozzáférés érdekében javasoljuk, hogy töltse ki az AEDIH kérdőívet az Ön és/vagy gazdasága digitalizáltsági szintjéről a következő </w:t>
      </w:r>
      <w:r>
        <w:rPr>
          <w:rStyle w:val="699"/>
          <w:highlight w:val="yellow"/>
          <w:lang w:val="hu-HU"/>
        </w:rPr>
        <w:t xml:space="preserve">linken: </w:t>
      </w:r>
      <w:r>
        <w:rPr>
          <w:rStyle w:val="699"/>
          <w:highlight w:val="yellow"/>
          <w:lang w:val="hu-HU"/>
        </w:rPr>
        <w:t xml:space="preserve">xxxxx vagy xxxx</w:t>
      </w:r>
      <w:r>
        <w:rPr>
          <w:rStyle w:val="699"/>
          <w:highlight w:val="yellow"/>
          <w:lang w:val="hu-HU"/>
        </w:rPr>
        <w:t xml:space="preserve">.</w:t>
      </w:r>
      <w:r>
        <w:rPr>
          <w:rStyle w:val="702"/>
          <w:lang w:val="hu-HU"/>
        </w:rPr>
        <w:t xml:space="preserve"> </w:t>
      </w:r>
      <w:r>
        <w:rPr>
          <w:rStyle w:val="699"/>
          <w:lang w:val="hu-HU"/>
        </w:rPr>
        <w:t xml:space="preserve">Ha bármilyen kérdése van, vagy segítségre van szüksége, forduljon hozzánk bizalommal.</w:t>
      </w:r>
      <w:r>
        <w:rPr>
          <w:rStyle w:val="699"/>
          <w:lang w:val="hu-HU"/>
        </w:rPr>
      </w:r>
    </w:p>
    <w:p>
      <w:pPr>
        <w:jc w:val="both"/>
        <w:rPr>
          <w:rStyle w:val="699"/>
          <w:lang w:val="hu-HU"/>
        </w:rPr>
      </w:pPr>
      <w:r>
        <w:rPr>
          <w:lang w:val="hu-HU"/>
        </w:rPr>
      </w:r>
      <w:r>
        <w:rPr>
          <w:rStyle w:val="699"/>
          <w:lang w:val="hu-HU"/>
        </w:rPr>
      </w:r>
    </w:p>
    <w:p>
      <w:pPr>
        <w:jc w:val="both"/>
        <w:rPr>
          <w:rStyle w:val="699"/>
          <w:lang w:val="hu-HU"/>
        </w:rPr>
      </w:pPr>
      <w:r>
        <w:rPr>
          <w:lang w:val="hu-HU"/>
        </w:rPr>
      </w:r>
      <w:r>
        <w:rPr>
          <w:rStyle w:val="699"/>
          <w:lang w:val="hu-HU"/>
        </w:rPr>
      </w:r>
    </w:p>
    <w:p>
      <w:pPr>
        <w:jc w:val="both"/>
        <w:rPr>
          <w:rStyle w:val="699"/>
          <w:lang w:val="hu-HU"/>
        </w:rPr>
      </w:pPr>
      <w:r>
        <w:rPr>
          <w:lang w:val="hu-HU"/>
        </w:rPr>
      </w:r>
      <w:r>
        <w:rPr>
          <w:rStyle w:val="699"/>
          <w:lang w:val="hu-HU"/>
        </w:rPr>
      </w:r>
    </w:p>
    <w:p>
      <w:pPr>
        <w:jc w:val="both"/>
        <w:rPr>
          <w:rStyle w:val="699"/>
          <w:lang w:val="hu-HU"/>
        </w:rPr>
      </w:pPr>
      <w:r>
        <w:rPr>
          <w:lang w:val="hu-HU"/>
        </w:rPr>
      </w:r>
      <w:r>
        <w:rPr>
          <w:rStyle w:val="699"/>
          <w:lang w:val="hu-HU"/>
        </w:rPr>
      </w:r>
    </w:p>
    <w:p>
      <w:pPr>
        <w:jc w:val="both"/>
        <w:rPr>
          <w:rStyle w:val="699"/>
          <w:lang w:val="hu-HU"/>
        </w:rPr>
      </w:pPr>
      <w:r>
        <w:rPr>
          <w:lang w:val="hu-HU"/>
        </w:rPr>
      </w:r>
      <w:r>
        <w:rPr>
          <w:rStyle w:val="699"/>
          <w:lang w:val="hu-HU"/>
        </w:rPr>
      </w:r>
    </w:p>
    <w:p>
      <w:pPr>
        <w:jc w:val="both"/>
        <w:rPr>
          <w:rStyle w:val="699"/>
          <w:lang w:val="hu-HU"/>
        </w:rPr>
      </w:pPr>
      <w:r>
        <w:rPr>
          <w:lang w:val="hu-HU"/>
        </w:rPr>
      </w:r>
      <w:r>
        <w:rPr>
          <w:rStyle w:val="699"/>
          <w:lang w:val="hu-HU"/>
        </w:rPr>
      </w:r>
    </w:p>
    <w:p>
      <w:pPr>
        <w:jc w:val="both"/>
        <w:rPr>
          <w:rStyle w:val="699"/>
          <w:lang w:val="hu-HU"/>
        </w:rPr>
      </w:pPr>
      <w:r>
        <w:rPr>
          <w:lang w:val="hu-HU"/>
        </w:rPr>
      </w:r>
      <w:r>
        <w:rPr>
          <w:rStyle w:val="699"/>
          <w:lang w:val="hu-HU"/>
        </w:rPr>
      </w:r>
    </w:p>
    <w:p>
      <w:pPr>
        <w:jc w:val="both"/>
        <w:rPr>
          <w:rStyle w:val="699"/>
          <w:lang w:val="hu-HU"/>
        </w:rPr>
      </w:pPr>
      <w:r>
        <w:rPr>
          <w:lang w:val="hu-HU"/>
        </w:rPr>
      </w:r>
      <w:r>
        <w:rPr>
          <w:rStyle w:val="699"/>
          <w:lang w:val="hu-HU"/>
        </w:rPr>
      </w:r>
    </w:p>
    <w:p>
      <w:pPr>
        <w:jc w:val="both"/>
        <w:rPr>
          <w:rStyle w:val="699"/>
          <w:lang w:val="hu-HU"/>
        </w:rPr>
      </w:pPr>
      <w:r>
        <w:rPr>
          <w:lang w:val="hu-HU"/>
        </w:rPr>
      </w:r>
      <w:r>
        <w:rPr>
          <w:rStyle w:val="699"/>
          <w:lang w:val="hu-HU"/>
        </w:rPr>
      </w:r>
    </w:p>
    <w:p>
      <w:pPr>
        <w:jc w:val="both"/>
        <w:rPr>
          <w:rStyle w:val="699"/>
          <w:lang w:val="hu-HU"/>
        </w:rPr>
      </w:pPr>
      <w:r>
        <w:rPr>
          <w:lang w:val="hu-HU"/>
        </w:rPr>
      </w:r>
      <w:r>
        <w:rPr>
          <w:rStyle w:val="699"/>
          <w:lang w:val="hu-HU"/>
        </w:rPr>
      </w:r>
    </w:p>
    <w:p>
      <w:pPr>
        <w:jc w:val="both"/>
        <w:rPr>
          <w:rStyle w:val="699"/>
          <w:lang w:val="hu-HU"/>
        </w:rPr>
      </w:pPr>
      <w:r>
        <w:rPr>
          <w:lang w:val="hu-HU"/>
        </w:rPr>
      </w:r>
      <w:r>
        <w:rPr>
          <w:rStyle w:val="699"/>
          <w:lang w:val="hu-HU"/>
        </w:rPr>
      </w:r>
    </w:p>
    <w:p>
      <w:pPr>
        <w:jc w:val="both"/>
        <w:rPr>
          <w:rStyle w:val="699"/>
          <w:lang w:val="hu-HU"/>
        </w:rPr>
      </w:pPr>
      <w:r>
        <w:rPr>
          <w:rStyle w:val="699"/>
          <w:highlight w:val="yellow"/>
          <w:lang w:val="hu-HU"/>
        </w:rPr>
        <w:t xml:space="preserve">N</w:t>
      </w:r>
      <w:r>
        <w:rPr>
          <w:rStyle w:val="699"/>
          <w:highlight w:val="yellow"/>
          <w:lang w:val="hu-HU"/>
        </w:rPr>
        <w:t xml:space="preserve">év, beosztás,</w:t>
      </w:r>
      <w:r>
        <w:rPr>
          <w:rStyle w:val="699"/>
          <w:lang w:val="hu-HU"/>
        </w:rPr>
        <w:t xml:space="preserve"> ezúton kifejezi azon szándékát, hogy a </w:t>
      </w:r>
      <w:r>
        <w:rPr>
          <w:rStyle w:val="699"/>
          <w:lang w:val="hu-HU"/>
        </w:rPr>
        <w:t xml:space="preserve">m</w:t>
      </w:r>
      <w:r>
        <w:rPr>
          <w:rStyle w:val="699"/>
          <w:lang w:val="hu-HU"/>
        </w:rPr>
        <w:t xml:space="preserve">ezőgazdasági digitális eszközök használatának széleskörű népszerűsítése, az AEDIH konzorciumának és partnereinek kiegészítése és összefogása érdekében a </w:t>
      </w:r>
      <w:r>
        <w:rPr>
          <w:rStyle w:val="699"/>
          <w:b/>
          <w:bCs/>
          <w:u w:val="single"/>
          <w:lang w:val="hu-HU"/>
        </w:rPr>
        <w:t xml:space="preserve">Gyakorlati Közösség</w:t>
      </w:r>
      <w:r>
        <w:rPr>
          <w:rStyle w:val="699"/>
          <w:lang w:val="hu-HU"/>
        </w:rPr>
        <w:t xml:space="preserve"> tagjává kíván válni. Ennek megfelelően a </w:t>
      </w:r>
      <w:r>
        <w:rPr>
          <w:rStyle w:val="699"/>
          <w:highlight w:val="yellow"/>
          <w:lang w:val="hu-HU"/>
        </w:rPr>
        <w:t xml:space="preserve">&lt;&lt;Vállalat neve/ Személy neve&gt;&gt;</w:t>
      </w:r>
      <w:r>
        <w:rPr>
          <w:rStyle w:val="699"/>
          <w:lang w:val="hu-HU"/>
        </w:rPr>
        <w:t xml:space="preserve"> nagy érdeklődést mutat a projekt tevékenységei és eredményei iránt, és kinyilvánítja a projekt támogatására irányuló szándékát:</w:t>
      </w:r>
      <w:r>
        <w:rPr>
          <w:rStyle w:val="699"/>
          <w:lang w:val="hu-HU"/>
        </w:rPr>
      </w:r>
    </w:p>
    <w:p>
      <w:pPr>
        <w:jc w:val="both"/>
        <w:rPr>
          <w:rStyle w:val="699"/>
          <w:lang w:val="hu-HU"/>
        </w:rPr>
      </w:pPr>
      <w:r>
        <w:rPr>
          <w:lang w:val="hu-HU"/>
        </w:rPr>
      </w:r>
      <w:r>
        <w:rPr>
          <w:rStyle w:val="699"/>
          <w:lang w:val="hu-HU"/>
        </w:rPr>
      </w:r>
    </w:p>
    <w:p>
      <w:pPr>
        <w:pStyle w:val="701"/>
        <w:numPr>
          <w:ilvl w:val="0"/>
          <w:numId w:val="2"/>
        </w:numPr>
        <w:jc w:val="both"/>
        <w:rPr>
          <w:rStyle w:val="699"/>
          <w:lang w:val="hu-HU"/>
        </w:rPr>
      </w:pPr>
      <w:r>
        <w:rPr>
          <w:rStyle w:val="699"/>
          <w:lang w:val="hu-HU"/>
        </w:rPr>
        <w:t xml:space="preserve">Tájékoztatás a régió tapasztalatairól, igényeiről, elvárásairól a mezőgazdasági digitalizációval kapcsolatban.</w:t>
      </w:r>
      <w:r>
        <w:rPr>
          <w:rStyle w:val="699"/>
          <w:lang w:val="hu-HU"/>
        </w:rPr>
      </w:r>
    </w:p>
    <w:p>
      <w:pPr>
        <w:pStyle w:val="701"/>
        <w:numPr>
          <w:ilvl w:val="0"/>
          <w:numId w:val="2"/>
        </w:numPr>
        <w:jc w:val="both"/>
        <w:rPr>
          <w:rStyle w:val="699"/>
          <w:lang w:val="hu-HU"/>
        </w:rPr>
      </w:pPr>
      <w:r>
        <w:rPr>
          <w:rStyle w:val="699"/>
          <w:lang w:val="hu-HU"/>
        </w:rPr>
        <w:t xml:space="preserve">Részvétel az ambiciózus gyakorlati képzési programban, hogy készségemet fejlesszem és bővítsem tudásomat a digitális mezőgazdasági eszközök és programok használatáról; </w:t>
      </w:r>
      <w:r>
        <w:rPr>
          <w:rStyle w:val="699"/>
          <w:lang w:val="hu-HU"/>
        </w:rPr>
      </w:r>
    </w:p>
    <w:p>
      <w:pPr>
        <w:pStyle w:val="701"/>
        <w:numPr>
          <w:ilvl w:val="0"/>
          <w:numId w:val="2"/>
        </w:numPr>
        <w:jc w:val="both"/>
        <w:rPr>
          <w:rStyle w:val="699"/>
          <w:lang w:val="hu-HU"/>
        </w:rPr>
      </w:pPr>
      <w:r>
        <w:rPr>
          <w:rStyle w:val="699"/>
          <w:lang w:val="hu-HU"/>
        </w:rPr>
        <w:t xml:space="preserve">Az interaktív ökoszisztéma és hálózat aktív tagjaként az agrárpiaci szereplők közötti együttműködés és tudásmegosztás erősítése a digitális megoldások alkalmazása terén.</w:t>
      </w:r>
      <w:r>
        <w:rPr>
          <w:rStyle w:val="699"/>
          <w:lang w:val="hu-HU"/>
        </w:rPr>
      </w:r>
    </w:p>
    <w:p>
      <w:pPr>
        <w:pStyle w:val="701"/>
        <w:numPr>
          <w:ilvl w:val="0"/>
          <w:numId w:val="2"/>
        </w:numPr>
        <w:jc w:val="both"/>
        <w:rPr>
          <w:rStyle w:val="699"/>
          <w:lang w:val="hu-HU"/>
        </w:rPr>
      </w:pPr>
      <w:r>
        <w:rPr>
          <w:rStyle w:val="699"/>
          <w:lang w:val="hu-HU"/>
        </w:rPr>
        <w:t xml:space="preserve">A projekt eredményeinek és tapasztalatainak terjesztése és hasznosítása régióm fő érintettjei körében.</w:t>
      </w:r>
      <w:r>
        <w:rPr>
          <w:rStyle w:val="699"/>
          <w:lang w:val="hu-HU"/>
        </w:rPr>
      </w:r>
    </w:p>
    <w:p>
      <w:pPr>
        <w:jc w:val="both"/>
        <w:rPr>
          <w:lang w:val="hu-HU"/>
        </w:rPr>
      </w:pPr>
      <w:r>
        <w:rPr>
          <w:lang w:val="hu-HU"/>
        </w:rPr>
      </w:r>
      <w:r>
        <w:rPr>
          <w:lang w:val="hu-HU"/>
        </w:rPr>
      </w:r>
    </w:p>
    <w:p>
      <w:pPr>
        <w:jc w:val="both"/>
        <w:rPr>
          <w:lang w:val="hu-HU"/>
        </w:rPr>
      </w:pPr>
      <w:r>
        <w:rPr>
          <w:lang w:val="hu-HU"/>
        </w:rPr>
        <w:t xml:space="preserve">Várom megtisztelő válaszukat.</w:t>
      </w:r>
      <w:r>
        <w:rPr>
          <w:lang w:val="hu-HU"/>
        </w:rPr>
      </w:r>
    </w:p>
    <w:p>
      <w:pPr>
        <w:jc w:val="both"/>
        <w:rPr>
          <w:lang w:val="hu-HU"/>
        </w:rPr>
      </w:pPr>
      <w:r>
        <w:rPr>
          <w:lang w:val="hu-HU"/>
        </w:rPr>
      </w:r>
      <w:r>
        <w:rPr>
          <w:lang w:val="hu-HU"/>
        </w:rPr>
      </w:r>
    </w:p>
    <w:p>
      <w:pPr>
        <w:jc w:val="both"/>
        <w:rPr>
          <w:lang w:val="hu-HU"/>
        </w:rPr>
      </w:pPr>
      <w:r>
        <w:rPr>
          <w:lang w:val="hu-HU"/>
        </w:rPr>
        <w:t xml:space="preserve">Üdvözlettel:</w:t>
      </w:r>
      <w:r>
        <w:rPr>
          <w:lang w:val="hu-HU"/>
        </w:rPr>
      </w:r>
    </w:p>
    <w:p>
      <w:pPr>
        <w:jc w:val="both"/>
        <w:rPr>
          <w:lang w:val="hu-HU"/>
        </w:rPr>
      </w:pPr>
      <w:r>
        <w:rPr>
          <w:lang w:val="hu-HU"/>
        </w:rPr>
      </w:r>
      <w:r>
        <w:rPr>
          <w:lang w:val="hu-HU"/>
        </w:rPr>
      </w:r>
    </w:p>
    <w:p>
      <w:pPr>
        <w:jc w:val="both"/>
        <w:rPr>
          <w:lang w:val="hu-HU"/>
        </w:rPr>
      </w:pPr>
      <w:r>
        <w:rPr>
          <w:lang w:val="hu-HU"/>
        </w:rPr>
      </w:r>
      <w:r>
        <w:rPr>
          <w:lang w:val="hu-HU"/>
        </w:rPr>
      </w:r>
    </w:p>
    <w:p>
      <w:pPr>
        <w:jc w:val="both"/>
        <w:rPr>
          <w:lang w:val="hu-HU"/>
        </w:rPr>
      </w:pPr>
      <w:r>
        <w:rPr>
          <w:lang w:val="hu-HU"/>
        </w:rPr>
      </w:r>
      <w:r>
        <w:rPr>
          <w:lang w:val="hu-HU"/>
        </w:rPr>
      </w:r>
    </w:p>
    <w:tbl>
      <w:tblPr>
        <w:tblStyle w:val="704"/>
        <w:tblpPr w:horzAnchor="margin" w:tblpXSpec="left" w:vertAnchor="text" w:tblpY="197" w:leftFromText="180" w:topFromText="0" w:rightFromText="180" w:bottomFromText="0"/>
        <w:tblW w:w="0" w:type="auto"/>
        <w:tblBorders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933"/>
      </w:tblGrid>
      <w:tr>
        <w:trPr>
          <w:trHeight w:val="970"/>
        </w:trPr>
        <w:tc>
          <w:tcPr>
            <w:tcW w:w="1933" w:type="dxa"/>
            <w:textDirection w:val="lrTb"/>
            <w:noWrap w:val="false"/>
          </w:tcPr>
          <w:p>
            <w:pPr>
              <w:jc w:val="center"/>
              <w:spacing w:after="120"/>
              <w:rPr>
                <w:rFonts w:ascii="Times New Roman" w:hAnsi="Times New Roman" w:eastAsia="Times New Roman" w:cs="Times New Roman"/>
                <w:lang w:val="hu-HU"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shd w:val="clear" w:color="auto" w:fill="ffff00"/>
                <w:lang w:val="hu-HU" w:eastAsia="en-GB"/>
                <w14:ligatures w14:val="none"/>
              </w:rPr>
              <w:t xml:space="preserve">Név</w:t>
            </w:r>
            <w:r>
              <w:rPr>
                <w:rFonts w:ascii="Times New Roman" w:hAnsi="Times New Roman" w:eastAsia="Times New Roman" w:cs="Times New Roman"/>
                <w:lang w:val="hu-HU" w:eastAsia="en-GB"/>
                <w14:ligatures w14:val="none"/>
              </w:rPr>
            </w:r>
          </w:p>
          <w:p>
            <w:pPr>
              <w:jc w:val="center"/>
              <w:rPr>
                <w:lang w:val="hu-HU"/>
              </w:rPr>
            </w:pPr>
            <w:r>
              <w:rPr>
                <w:highlight w:val="yellow"/>
                <w:lang w:val="hu-HU"/>
              </w:rPr>
              <w:t xml:space="preserve">Beosztás</w:t>
            </w:r>
            <w:r>
              <w:rPr>
                <w:lang w:val="hu-HU"/>
              </w:rPr>
            </w:r>
          </w:p>
        </w:tc>
      </w:tr>
    </w:tbl>
    <w:p>
      <w:pPr>
        <w:jc w:val="both"/>
        <w:rPr>
          <w:lang w:val="hu-HU"/>
        </w:rPr>
      </w:pPr>
      <w:r>
        <w:rPr>
          <w:lang w:val="hu-HU"/>
        </w:rPr>
      </w:r>
      <w:r>
        <w:rPr>
          <w:lang w:val="hu-HU"/>
        </w:rPr>
      </w:r>
    </w:p>
    <w:p>
      <w:pPr>
        <w:jc w:val="both"/>
        <w:rPr>
          <w:lang w:val="hu-HU"/>
        </w:rPr>
      </w:pPr>
      <w:r>
        <w:rPr>
          <w:lang w:val="hu-HU"/>
        </w:rPr>
      </w:r>
      <w:r>
        <w:rPr>
          <w:lang w:val="hu-HU"/>
        </w:rPr>
      </w:r>
    </w:p>
    <w:p>
      <w:pPr>
        <w:jc w:val="both"/>
        <w:rPr>
          <w:lang w:val="hu-HU"/>
        </w:rPr>
      </w:pPr>
      <w:r>
        <w:rPr>
          <w:lang w:val="hu-HU"/>
        </w:rPr>
      </w:r>
      <w:r>
        <w:rPr>
          <w:lang w:val="hu-HU"/>
        </w:rPr>
      </w:r>
    </w:p>
    <w:sectPr>
      <w:headerReference w:type="default" r:id="rId9"/>
      <w:footnotePr/>
      <w:endnotePr/>
      <w:type w:val="nextPage"/>
      <w:pgSz w:w="11906" w:h="16838" w:orient="portrait"/>
      <w:pgMar w:top="1440" w:right="1440" w:bottom="1440" w:left="144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ambria">
    <w:panose1 w:val="0204050305040603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rStyle w:val="699"/>
        <w:lang w:val="hu-HU"/>
      </w:rPr>
    </w:pPr>
    <w:r>
      <w:rPr>
        <w:rFonts w:ascii="Cambria" w:hAnsi="Cambria" w:eastAsia="Times New Roman" w:cs="Times New Roman"/>
        <w:color w:val="000000"/>
        <w:sz w:val="26"/>
        <w:szCs w:val="26"/>
        <w:lang w:eastAsia="en-GB"/>
        <w14:ligatures w14:val="none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<wp:simplePos x="0" y="0"/>
              <wp:positionH relativeFrom="column">
                <wp:posOffset>4727224</wp:posOffset>
              </wp:positionH>
              <wp:positionV relativeFrom="paragraph">
                <wp:posOffset>-381932</wp:posOffset>
              </wp:positionV>
              <wp:extent cx="1089025" cy="1089025"/>
              <wp:effectExtent l="0" t="0" r="3175" b="3175"/>
              <wp:wrapSquare wrapText="bothSides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089025" cy="1089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251658240;o:allowoverlap:true;o:allowincell:true;mso-position-horizontal-relative:text;margin-left:372.22pt;mso-position-horizontal:absolute;mso-position-vertical-relative:text;margin-top:-30.07pt;mso-position-vertical:absolute;width:85.75pt;height:85.75pt;mso-wrap-distance-left:9.00pt;mso-wrap-distance-top:0.00pt;mso-wrap-distance-right:9.00pt;mso-wrap-distance-bottom:0.00pt;" stroked="f">
              <v:path textboxrect="0,0,0,0"/>
              <w10:wrap type="square"/>
              <v:imagedata r:id="rId1" o:title=""/>
            </v:shape>
          </w:pict>
        </mc:Fallback>
      </mc:AlternateContent>
    </w:r>
    <w:r>
      <w:rPr>
        <w:rStyle w:val="699"/>
        <w:lang w:val="hu-HU"/>
      </w:rPr>
    </w:r>
  </w:p>
  <w:p>
    <w:pPr>
      <w:rPr>
        <w:rFonts w:ascii="Times New Roman" w:hAnsi="Times New Roman" w:eastAsia="Times New Roman" w:cs="Times New Roman"/>
        <w:lang w:eastAsia="en-GB"/>
        <w14:ligatures w14:val="none"/>
      </w:rPr>
    </w:pPr>
    <w:r>
      <w:rPr>
        <w:rStyle w:val="699"/>
        <w:lang w:val="hu-HU"/>
      </w:rPr>
      <w:t xml:space="preserve">Szándéknyilatkozat a gyakorlati közösséghez való csatlakozásról</w:t>
    </w:r>
    <w:r>
      <w:rPr>
        <w:rFonts w:ascii="Cambria" w:hAnsi="Cambria"/>
        <w:color w:val="000000"/>
        <w:sz w:val="26"/>
        <w:szCs w:val="26"/>
      </w:rPr>
      <w:t xml:space="preserve"> </w:t>
    </w:r>
    <w:r>
      <w:rPr>
        <w:rFonts w:ascii="Times New Roman" w:hAnsi="Times New Roman" w:eastAsia="Times New Roman" w:cs="Times New Roman"/>
        <w:lang w:eastAsia="en-GB"/>
        <w14:ligatures w14:val="none"/>
      </w:rPr>
    </w:r>
  </w:p>
  <w:p>
    <w:pPr>
      <w:pStyle w:val="695"/>
    </w:pPr>
    <w:r/>
    <w:r/>
  </w:p>
  <w:p>
    <w:pPr>
      <w:pStyle w:val="69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4"/>
        <w:szCs w:val="24"/>
        <w:lang w:val="en-US" w:eastAsia="en-US" w:bidi="ar-SA"/>
        <w14:ligatures w14:val="standardContextual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91"/>
    <w:next w:val="69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9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91"/>
    <w:next w:val="69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9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91"/>
    <w:next w:val="69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9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1"/>
    <w:next w:val="69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9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1"/>
    <w:next w:val="69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9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1"/>
    <w:next w:val="69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9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1"/>
    <w:next w:val="69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9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1"/>
    <w:next w:val="69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9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1"/>
    <w:next w:val="69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9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91"/>
    <w:next w:val="69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92"/>
    <w:link w:val="34"/>
    <w:uiPriority w:val="10"/>
    <w:rPr>
      <w:sz w:val="48"/>
      <w:szCs w:val="48"/>
    </w:rPr>
  </w:style>
  <w:style w:type="paragraph" w:styleId="36">
    <w:name w:val="Subtitle"/>
    <w:basedOn w:val="691"/>
    <w:next w:val="69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92"/>
    <w:link w:val="36"/>
    <w:uiPriority w:val="11"/>
    <w:rPr>
      <w:sz w:val="24"/>
      <w:szCs w:val="24"/>
    </w:rPr>
  </w:style>
  <w:style w:type="paragraph" w:styleId="38">
    <w:name w:val="Quote"/>
    <w:basedOn w:val="691"/>
    <w:next w:val="69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1"/>
    <w:next w:val="69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6">
    <w:name w:val="Caption"/>
    <w:basedOn w:val="691"/>
    <w:next w:val="69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97"/>
    <w:uiPriority w:val="99"/>
  </w:style>
  <w:style w:type="table" w:styleId="49">
    <w:name w:val="Table Grid Light"/>
    <w:basedOn w:val="69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9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9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9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92"/>
    <w:uiPriority w:val="99"/>
    <w:unhideWhenUsed/>
    <w:rPr>
      <w:vertAlign w:val="superscript"/>
    </w:rPr>
  </w:style>
  <w:style w:type="paragraph" w:styleId="178">
    <w:name w:val="endnote text"/>
    <w:basedOn w:val="69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92"/>
    <w:uiPriority w:val="99"/>
    <w:semiHidden/>
    <w:unhideWhenUsed/>
    <w:rPr>
      <w:vertAlign w:val="superscript"/>
    </w:rPr>
  </w:style>
  <w:style w:type="paragraph" w:styleId="181">
    <w:name w:val="toc 1"/>
    <w:basedOn w:val="691"/>
    <w:next w:val="69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1"/>
    <w:next w:val="69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1"/>
    <w:next w:val="69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1"/>
    <w:next w:val="69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1"/>
    <w:next w:val="69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1"/>
    <w:next w:val="69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1"/>
    <w:next w:val="69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1"/>
    <w:next w:val="69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1"/>
    <w:next w:val="69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1"/>
    <w:next w:val="691"/>
    <w:uiPriority w:val="99"/>
    <w:unhideWhenUsed/>
    <w:pPr>
      <w:spacing w:after="0" w:afterAutospacing="0"/>
    </w:pPr>
  </w:style>
  <w:style w:type="paragraph" w:styleId="691" w:default="1">
    <w:name w:val="Normal"/>
    <w:qFormat/>
  </w:style>
  <w:style w:type="character" w:styleId="692" w:default="1">
    <w:name w:val="Default Paragraph Font"/>
    <w:uiPriority w:val="1"/>
    <w:semiHidden/>
    <w:unhideWhenUsed/>
  </w:style>
  <w:style w:type="table" w:styleId="69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4" w:default="1">
    <w:name w:val="No List"/>
    <w:uiPriority w:val="99"/>
    <w:semiHidden/>
    <w:unhideWhenUsed/>
  </w:style>
  <w:style w:type="paragraph" w:styleId="695">
    <w:name w:val="Header"/>
    <w:basedOn w:val="691"/>
    <w:link w:val="696"/>
    <w:uiPriority w:val="99"/>
    <w:unhideWhenUsed/>
    <w:pPr>
      <w:tabs>
        <w:tab w:val="center" w:pos="4513" w:leader="none"/>
        <w:tab w:val="right" w:pos="9026" w:leader="none"/>
      </w:tabs>
    </w:pPr>
  </w:style>
  <w:style w:type="character" w:styleId="696" w:customStyle="1">
    <w:name w:val="Header Char"/>
    <w:basedOn w:val="692"/>
    <w:link w:val="695"/>
    <w:uiPriority w:val="99"/>
  </w:style>
  <w:style w:type="paragraph" w:styleId="697">
    <w:name w:val="Footer"/>
    <w:basedOn w:val="691"/>
    <w:link w:val="698"/>
    <w:uiPriority w:val="99"/>
    <w:unhideWhenUsed/>
    <w:pPr>
      <w:tabs>
        <w:tab w:val="center" w:pos="4513" w:leader="none"/>
        <w:tab w:val="right" w:pos="9026" w:leader="none"/>
      </w:tabs>
    </w:pPr>
  </w:style>
  <w:style w:type="character" w:styleId="698" w:customStyle="1">
    <w:name w:val="Footer Char"/>
    <w:basedOn w:val="692"/>
    <w:link w:val="697"/>
    <w:uiPriority w:val="99"/>
  </w:style>
  <w:style w:type="character" w:styleId="699" w:customStyle="1">
    <w:name w:val="rynqvb"/>
    <w:basedOn w:val="692"/>
  </w:style>
  <w:style w:type="character" w:styleId="700">
    <w:name w:val="Emphasis"/>
    <w:basedOn w:val="692"/>
    <w:uiPriority w:val="20"/>
    <w:qFormat/>
    <w:rPr>
      <w:i/>
      <w:iCs/>
    </w:rPr>
  </w:style>
  <w:style w:type="paragraph" w:styleId="701">
    <w:name w:val="List Paragraph"/>
    <w:basedOn w:val="691"/>
    <w:uiPriority w:val="34"/>
    <w:qFormat/>
    <w:pPr>
      <w:contextualSpacing/>
      <w:ind w:left="720"/>
    </w:pPr>
  </w:style>
  <w:style w:type="character" w:styleId="702" w:customStyle="1">
    <w:name w:val="hwtze"/>
    <w:basedOn w:val="692"/>
  </w:style>
  <w:style w:type="paragraph" w:styleId="703">
    <w:name w:val="Normal (Web)"/>
    <w:basedOn w:val="691"/>
    <w:uiPriority w:val="99"/>
    <w:semiHidden/>
    <w:unhideWhenUsed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GB"/>
      <w14:ligatures w14:val="none"/>
    </w:rPr>
  </w:style>
  <w:style w:type="table" w:styleId="704">
    <w:name w:val="Table Grid"/>
    <w:basedOn w:val="693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05">
    <w:name w:val="Hyperlink"/>
    <w:basedOn w:val="692"/>
    <w:uiPriority w:val="99"/>
    <w:unhideWhenUsed/>
    <w:rPr>
      <w:color w:val="0563c1" w:themeColor="hyperlink"/>
      <w:u w:val="single"/>
    </w:rPr>
  </w:style>
  <w:style w:type="character" w:styleId="706">
    <w:name w:val="Unresolved Mention"/>
    <w:basedOn w:val="692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mailto:kulmany.istvan@sze.h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István Mihály Kulmány</dc:creator>
  <cp:keywords/>
  <dc:description/>
  <cp:lastModifiedBy>Kulmány István</cp:lastModifiedBy>
  <cp:revision>5</cp:revision>
  <dcterms:created xsi:type="dcterms:W3CDTF">2023-11-06T10:39:00Z</dcterms:created>
  <dcterms:modified xsi:type="dcterms:W3CDTF">2023-11-06T15:43:25Z</dcterms:modified>
</cp:coreProperties>
</file>